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C" w:rsidRPr="00215922" w:rsidRDefault="00D528E7">
      <w:pPr>
        <w:rPr>
          <w:rFonts w:ascii="Calibri" w:hAnsi="Calibri" w:cs="Arial"/>
          <w:iCs/>
          <w:sz w:val="20"/>
          <w:szCs w:val="20"/>
        </w:rPr>
      </w:pPr>
      <w:r w:rsidRPr="00215922">
        <w:rPr>
          <w:rFonts w:ascii="Calibri" w:hAnsi="Calibri" w:cs="Arial"/>
          <w:iCs/>
          <w:sz w:val="20"/>
          <w:szCs w:val="20"/>
        </w:rPr>
        <w:t>В библиотеке технологического отделения в апреле можно ознакомит</w:t>
      </w:r>
      <w:r w:rsidR="00E27BC8">
        <w:rPr>
          <w:rFonts w:ascii="Calibri" w:hAnsi="Calibri" w:cs="Arial"/>
          <w:iCs/>
          <w:sz w:val="20"/>
          <w:szCs w:val="20"/>
        </w:rPr>
        <w:t>ь</w:t>
      </w:r>
      <w:r w:rsidRPr="00215922">
        <w:rPr>
          <w:rFonts w:ascii="Calibri" w:hAnsi="Calibri" w:cs="Arial"/>
          <w:iCs/>
          <w:sz w:val="20"/>
          <w:szCs w:val="20"/>
        </w:rPr>
        <w:t>ся с книжными выставками:</w:t>
      </w:r>
    </w:p>
    <w:p w:rsidR="00D528E7" w:rsidRPr="00215922" w:rsidRDefault="00D528E7">
      <w:pPr>
        <w:rPr>
          <w:rFonts w:ascii="Calibri" w:hAnsi="Calibri" w:cs="Arial"/>
          <w:iCs/>
          <w:sz w:val="20"/>
          <w:szCs w:val="20"/>
        </w:rPr>
      </w:pPr>
      <w:r w:rsidRPr="00215922">
        <w:rPr>
          <w:rFonts w:ascii="Calibri" w:hAnsi="Calibri" w:cs="Arial"/>
          <w:iCs/>
          <w:sz w:val="20"/>
          <w:szCs w:val="20"/>
        </w:rPr>
        <w:t>-205 лет</w:t>
      </w:r>
      <w:r w:rsidR="003C1A6F" w:rsidRPr="00215922">
        <w:rPr>
          <w:rFonts w:ascii="Calibri" w:hAnsi="Calibri" w:cs="Arial"/>
          <w:iCs/>
          <w:sz w:val="20"/>
          <w:szCs w:val="20"/>
        </w:rPr>
        <w:t xml:space="preserve"> Александру Ивановичу Герцену</w:t>
      </w:r>
      <w:r w:rsidR="00E27BC8">
        <w:rPr>
          <w:rFonts w:ascii="Calibri" w:hAnsi="Calibri" w:cs="Arial"/>
          <w:iCs/>
          <w:sz w:val="20"/>
          <w:szCs w:val="20"/>
        </w:rPr>
        <w:t xml:space="preserve"> (06.04.1812)</w:t>
      </w:r>
      <w:bookmarkStart w:id="0" w:name="_GoBack"/>
      <w:bookmarkEnd w:id="0"/>
    </w:p>
    <w:p w:rsidR="00C70C58" w:rsidRPr="00215922" w:rsidRDefault="00C70C58" w:rsidP="003C1A6F">
      <w:pPr>
        <w:rPr>
          <w:rFonts w:ascii="Calibri" w:hAnsi="Calibri" w:cs="Times New Roman"/>
          <w:sz w:val="20"/>
          <w:szCs w:val="20"/>
        </w:rPr>
      </w:pPr>
      <w:r w:rsidRPr="00215922">
        <w:rPr>
          <w:rFonts w:ascii="Calibri" w:hAnsi="Calibri" w:cs="Times New Roman"/>
          <w:sz w:val="20"/>
          <w:szCs w:val="20"/>
        </w:rPr>
        <w:t xml:space="preserve">     </w:t>
      </w:r>
      <w:r w:rsidR="00D34CDC" w:rsidRPr="00215922">
        <w:rPr>
          <w:rFonts w:ascii="Calibri" w:hAnsi="Calibri" w:cs="Times New Roman"/>
          <w:sz w:val="20"/>
          <w:szCs w:val="20"/>
        </w:rPr>
        <w:t>Долгое время Александр Иванович Герцен являлся одним из самых знаменитых деятелей русской культуры XIX века, участвовавшим в освободительной борьбе своего времени. Его имя, творчество, политические и историко-философские взгляды были известны каждому из его современников в России и в Русском Зарубежье. Память о нем и его деятельности сохранялась и в советском государстве XX века, работы цитировали и анализировали лидеры эпохи социализма, а вслед за ними изучали граждане СССР. В наше время творчество А. И. Герцена незаслуженно забыто. Парадоксально: будучи в начале XX веке одним из самых издаваемых авторов, Герцен для массового читателя XXI века стал практически неизвестным</w:t>
      </w:r>
      <w:r w:rsidRPr="00215922">
        <w:rPr>
          <w:rFonts w:ascii="Calibri" w:hAnsi="Calibri" w:cs="Times New Roman"/>
          <w:sz w:val="20"/>
          <w:szCs w:val="20"/>
        </w:rPr>
        <w:t>.</w:t>
      </w:r>
    </w:p>
    <w:p w:rsidR="00234938" w:rsidRPr="00234938" w:rsidRDefault="00234938" w:rsidP="00234938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6B44FD" w:rsidRPr="00215922" w:rsidRDefault="006B44FD" w:rsidP="00215922">
      <w:pPr>
        <w:rPr>
          <w:rFonts w:ascii="Calibri" w:hAnsi="Calibri"/>
          <w:lang w:eastAsia="ru-RU"/>
        </w:rPr>
      </w:pPr>
    </w:p>
    <w:sectPr w:rsidR="006B44FD" w:rsidRPr="00215922" w:rsidSect="00D34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7"/>
    <w:rsid w:val="001B0751"/>
    <w:rsid w:val="001C62C8"/>
    <w:rsid w:val="00215922"/>
    <w:rsid w:val="0023420F"/>
    <w:rsid w:val="00234938"/>
    <w:rsid w:val="003C1A6F"/>
    <w:rsid w:val="004222E4"/>
    <w:rsid w:val="005E0F4F"/>
    <w:rsid w:val="006B44FD"/>
    <w:rsid w:val="006F14C7"/>
    <w:rsid w:val="00924FC2"/>
    <w:rsid w:val="00AF42A9"/>
    <w:rsid w:val="00BA4202"/>
    <w:rsid w:val="00BB566F"/>
    <w:rsid w:val="00C70C58"/>
    <w:rsid w:val="00D34CDC"/>
    <w:rsid w:val="00D528E7"/>
    <w:rsid w:val="00E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0613A-51BC-4CB0-AE4A-C96A577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CDC"/>
    <w:rPr>
      <w:b/>
      <w:bCs/>
    </w:rPr>
  </w:style>
  <w:style w:type="character" w:styleId="a4">
    <w:name w:val="Hyperlink"/>
    <w:basedOn w:val="a0"/>
    <w:uiPriority w:val="99"/>
    <w:semiHidden/>
    <w:unhideWhenUsed/>
    <w:rsid w:val="00D34CDC"/>
    <w:rPr>
      <w:color w:val="0000FF"/>
      <w:u w:val="single"/>
    </w:rPr>
  </w:style>
  <w:style w:type="character" w:customStyle="1" w:styleId="src2">
    <w:name w:val="src2"/>
    <w:basedOn w:val="a0"/>
    <w:rsid w:val="00D3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Пользователь</cp:lastModifiedBy>
  <cp:revision>2</cp:revision>
  <cp:lastPrinted>2017-04-24T09:53:00Z</cp:lastPrinted>
  <dcterms:created xsi:type="dcterms:W3CDTF">2017-04-24T11:13:00Z</dcterms:created>
  <dcterms:modified xsi:type="dcterms:W3CDTF">2017-04-24T11:13:00Z</dcterms:modified>
</cp:coreProperties>
</file>