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6E" w:rsidRPr="002D3020" w:rsidRDefault="00970C6E" w:rsidP="00970C6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20.03</w:t>
      </w:r>
      <w:r w:rsidRPr="002D3020">
        <w:rPr>
          <w:b/>
          <w:sz w:val="32"/>
          <w:szCs w:val="32"/>
        </w:rPr>
        <w:t>.2018</w:t>
      </w:r>
      <w:r>
        <w:rPr>
          <w:b/>
          <w:sz w:val="32"/>
          <w:szCs w:val="32"/>
        </w:rPr>
        <w:t>г. на отделении «ОиПП» проведён классный час</w:t>
      </w:r>
    </w:p>
    <w:p w:rsidR="00970C6E" w:rsidRDefault="00970C6E" w:rsidP="00970C6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125</w:t>
      </w:r>
      <w:r w:rsidRPr="002D3020">
        <w:rPr>
          <w:b/>
          <w:sz w:val="32"/>
          <w:szCs w:val="32"/>
        </w:rPr>
        <w:t>.</w:t>
      </w:r>
    </w:p>
    <w:p w:rsidR="00970C6E" w:rsidRDefault="00970C6E" w:rsidP="00970C6E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«Ильменский заповедник</w:t>
      </w:r>
      <w:r w:rsidRPr="002D3020">
        <w:rPr>
          <w:b/>
          <w:sz w:val="32"/>
          <w:szCs w:val="32"/>
        </w:rPr>
        <w:t>».</w:t>
      </w:r>
    </w:p>
    <w:p w:rsidR="00970C6E" w:rsidRDefault="00970C6E" w:rsidP="00970C6E">
      <w:pPr>
        <w:spacing w:after="0"/>
        <w:rPr>
          <w:b/>
          <w:sz w:val="32"/>
          <w:szCs w:val="32"/>
        </w:rPr>
      </w:pPr>
    </w:p>
    <w:p w:rsidR="00723E90" w:rsidRDefault="00970C6E">
      <w:r w:rsidRPr="00970C6E">
        <w:drawing>
          <wp:inline distT="0" distB="0" distL="0" distR="0">
            <wp:extent cx="3943350" cy="2524125"/>
            <wp:effectExtent l="19050" t="0" r="0" b="0"/>
            <wp:docPr id="1" name="Рисунок 1" descr="http://www.nomer-doma.ru/photos/p11758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Рисунок 3" descr="http://www.nomer-doma.ru/photos/p11758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799" cy="252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C6E" w:rsidRPr="00970C6E" w:rsidRDefault="00970C6E" w:rsidP="00970C6E">
      <w:pPr>
        <w:spacing w:after="0"/>
        <w:rPr>
          <w:sz w:val="28"/>
          <w:szCs w:val="28"/>
        </w:rPr>
      </w:pPr>
      <w:r w:rsidRPr="00970C6E">
        <w:rPr>
          <w:b/>
          <w:bCs/>
          <w:sz w:val="28"/>
          <w:szCs w:val="28"/>
        </w:rPr>
        <w:t>Ильменский заповедник</w:t>
      </w:r>
      <w:r w:rsidRPr="00970C6E">
        <w:rPr>
          <w:sz w:val="28"/>
          <w:szCs w:val="28"/>
        </w:rPr>
        <w:t> — государственный </w:t>
      </w:r>
      <w:hyperlink r:id="rId5" w:history="1">
        <w:r w:rsidRPr="00970C6E">
          <w:rPr>
            <w:rStyle w:val="a5"/>
            <w:sz w:val="28"/>
            <w:szCs w:val="28"/>
          </w:rPr>
          <w:t>заповедник</w:t>
        </w:r>
      </w:hyperlink>
      <w:r w:rsidRPr="00970C6E">
        <w:rPr>
          <w:sz w:val="28"/>
          <w:szCs w:val="28"/>
        </w:rPr>
        <w:t xml:space="preserve">. </w:t>
      </w:r>
    </w:p>
    <w:p w:rsidR="00970C6E" w:rsidRPr="00970C6E" w:rsidRDefault="00970C6E" w:rsidP="00970C6E">
      <w:pPr>
        <w:spacing w:after="0"/>
        <w:rPr>
          <w:sz w:val="28"/>
          <w:szCs w:val="28"/>
        </w:rPr>
      </w:pPr>
      <w:r w:rsidRPr="00970C6E">
        <w:rPr>
          <w:sz w:val="28"/>
          <w:szCs w:val="28"/>
        </w:rPr>
        <w:t>Находится в центральной части Челябинской области около города </w:t>
      </w:r>
      <w:hyperlink r:id="rId6" w:history="1">
        <w:r w:rsidRPr="00970C6E">
          <w:rPr>
            <w:rStyle w:val="a5"/>
            <w:sz w:val="28"/>
            <w:szCs w:val="28"/>
          </w:rPr>
          <w:t>Миасс</w:t>
        </w:r>
      </w:hyperlink>
      <w:r w:rsidRPr="00970C6E">
        <w:rPr>
          <w:sz w:val="28"/>
          <w:szCs w:val="28"/>
        </w:rPr>
        <w:t>. </w:t>
      </w:r>
    </w:p>
    <w:p w:rsidR="00970C6E" w:rsidRPr="00970C6E" w:rsidRDefault="00970C6E" w:rsidP="00970C6E">
      <w:pPr>
        <w:spacing w:after="0"/>
        <w:rPr>
          <w:sz w:val="28"/>
          <w:szCs w:val="28"/>
        </w:rPr>
      </w:pPr>
      <w:hyperlink r:id="rId7" w:history="1">
        <w:r w:rsidRPr="00970C6E">
          <w:rPr>
            <w:rStyle w:val="a5"/>
            <w:sz w:val="28"/>
            <w:szCs w:val="28"/>
          </w:rPr>
          <w:t>14 мая</w:t>
        </w:r>
      </w:hyperlink>
      <w:r w:rsidRPr="00970C6E">
        <w:rPr>
          <w:sz w:val="28"/>
          <w:szCs w:val="28"/>
        </w:rPr>
        <w:t> </w:t>
      </w:r>
      <w:hyperlink r:id="rId8" w:history="1">
        <w:r w:rsidRPr="00970C6E">
          <w:rPr>
            <w:rStyle w:val="a5"/>
            <w:sz w:val="28"/>
            <w:szCs w:val="28"/>
          </w:rPr>
          <w:t>1920 года</w:t>
        </w:r>
      </w:hyperlink>
      <w:r w:rsidRPr="00970C6E">
        <w:rPr>
          <w:sz w:val="28"/>
          <w:szCs w:val="28"/>
        </w:rPr>
        <w:t> по </w:t>
      </w:r>
      <w:hyperlink r:id="rId9" w:history="1">
        <w:r w:rsidRPr="00970C6E">
          <w:rPr>
            <w:rStyle w:val="a5"/>
            <w:sz w:val="28"/>
            <w:szCs w:val="28"/>
          </w:rPr>
          <w:t>декрету</w:t>
        </w:r>
      </w:hyperlink>
      <w:r w:rsidRPr="00970C6E">
        <w:rPr>
          <w:sz w:val="28"/>
          <w:szCs w:val="28"/>
        </w:rPr>
        <w:t> В. И. Ленина </w:t>
      </w:r>
      <w:hyperlink r:id="rId10" w:history="1">
        <w:r w:rsidRPr="00970C6E">
          <w:rPr>
            <w:rStyle w:val="a5"/>
            <w:sz w:val="28"/>
            <w:szCs w:val="28"/>
          </w:rPr>
          <w:t>Ильменские горы</w:t>
        </w:r>
      </w:hyperlink>
      <w:r w:rsidRPr="00970C6E">
        <w:rPr>
          <w:sz w:val="28"/>
          <w:szCs w:val="28"/>
        </w:rPr>
        <w:t> были объявлены </w:t>
      </w:r>
      <w:hyperlink r:id="rId11" w:history="1">
        <w:r w:rsidRPr="00970C6E">
          <w:rPr>
            <w:rStyle w:val="a5"/>
            <w:sz w:val="28"/>
            <w:szCs w:val="28"/>
          </w:rPr>
          <w:t>минералогическим</w:t>
        </w:r>
      </w:hyperlink>
      <w:r w:rsidRPr="00970C6E">
        <w:rPr>
          <w:sz w:val="28"/>
          <w:szCs w:val="28"/>
        </w:rPr>
        <w:t> заповедником, одним из первых </w:t>
      </w:r>
      <w:hyperlink r:id="rId12" w:history="1">
        <w:r w:rsidRPr="00970C6E">
          <w:rPr>
            <w:rStyle w:val="a5"/>
            <w:sz w:val="28"/>
            <w:szCs w:val="28"/>
          </w:rPr>
          <w:t>заповедников</w:t>
        </w:r>
      </w:hyperlink>
      <w:r w:rsidRPr="00970C6E">
        <w:rPr>
          <w:sz w:val="28"/>
          <w:szCs w:val="28"/>
        </w:rPr>
        <w:t>, созданных в </w:t>
      </w:r>
      <w:hyperlink r:id="rId13" w:history="1">
        <w:r w:rsidRPr="00970C6E">
          <w:rPr>
            <w:rStyle w:val="a5"/>
            <w:sz w:val="28"/>
            <w:szCs w:val="28"/>
          </w:rPr>
          <w:t>России</w:t>
        </w:r>
      </w:hyperlink>
      <w:r w:rsidRPr="00970C6E">
        <w:rPr>
          <w:sz w:val="28"/>
          <w:szCs w:val="28"/>
        </w:rPr>
        <w:t xml:space="preserve">, сейчас он по своей площади занимает 34-е место среди заповедников страны. </w:t>
      </w:r>
    </w:p>
    <w:p w:rsidR="00970C6E" w:rsidRPr="00970C6E" w:rsidRDefault="00970C6E" w:rsidP="00970C6E">
      <w:pPr>
        <w:spacing w:after="0"/>
        <w:rPr>
          <w:sz w:val="28"/>
          <w:szCs w:val="28"/>
        </w:rPr>
      </w:pPr>
      <w:r w:rsidRPr="00970C6E">
        <w:rPr>
          <w:sz w:val="28"/>
          <w:szCs w:val="28"/>
        </w:rPr>
        <w:t>Это природоохранное, научно-исследовательское государственное учреждение со статусом института в составе </w:t>
      </w:r>
      <w:hyperlink r:id="rId14" w:history="1">
        <w:r w:rsidRPr="00970C6E">
          <w:rPr>
            <w:rStyle w:val="a5"/>
            <w:sz w:val="28"/>
            <w:szCs w:val="28"/>
          </w:rPr>
          <w:t>Уральского отделения Российской Академии наук</w:t>
        </w:r>
      </w:hyperlink>
      <w:r w:rsidRPr="00970C6E">
        <w:rPr>
          <w:sz w:val="28"/>
          <w:szCs w:val="28"/>
        </w:rPr>
        <w:t>. Целью деятельности заповедника является сохранение в естественном состоянии природного комплекса, выполнение фундаментальных научных исследований геолого-минералогического, эколого-биологического профиля, </w:t>
      </w:r>
      <w:hyperlink r:id="rId15" w:history="1">
        <w:r w:rsidRPr="00970C6E">
          <w:rPr>
            <w:rStyle w:val="a5"/>
            <w:sz w:val="28"/>
            <w:szCs w:val="28"/>
          </w:rPr>
          <w:t>экологическое</w:t>
        </w:r>
      </w:hyperlink>
      <w:r w:rsidRPr="00970C6E">
        <w:rPr>
          <w:sz w:val="28"/>
          <w:szCs w:val="28"/>
        </w:rPr>
        <w:t xml:space="preserve"> и естественно - научное просвещение населения. </w:t>
      </w:r>
    </w:p>
    <w:p w:rsidR="00970C6E" w:rsidRPr="00970C6E" w:rsidRDefault="00970C6E" w:rsidP="00970C6E">
      <w:pPr>
        <w:spacing w:after="0"/>
        <w:rPr>
          <w:sz w:val="28"/>
          <w:szCs w:val="28"/>
        </w:rPr>
      </w:pPr>
      <w:r w:rsidRPr="00970C6E">
        <w:rPr>
          <w:sz w:val="28"/>
          <w:szCs w:val="28"/>
        </w:rPr>
        <w:t>Коллектив учёных и сотрудников заповедника ведёт активную просветительскую работу по </w:t>
      </w:r>
      <w:hyperlink r:id="rId16" w:history="1">
        <w:r w:rsidRPr="00970C6E">
          <w:rPr>
            <w:rStyle w:val="a5"/>
            <w:sz w:val="28"/>
            <w:szCs w:val="28"/>
          </w:rPr>
          <w:t>популяризации науки</w:t>
        </w:r>
      </w:hyperlink>
      <w:r w:rsidRPr="00970C6E">
        <w:rPr>
          <w:sz w:val="28"/>
          <w:szCs w:val="28"/>
        </w:rPr>
        <w:t> и пропаганде </w:t>
      </w:r>
      <w:hyperlink r:id="rId17" w:history="1">
        <w:r w:rsidRPr="00970C6E">
          <w:rPr>
            <w:rStyle w:val="a5"/>
            <w:sz w:val="28"/>
            <w:szCs w:val="28"/>
          </w:rPr>
          <w:t>бережного отношения к природе</w:t>
        </w:r>
      </w:hyperlink>
      <w:r w:rsidRPr="00970C6E">
        <w:rPr>
          <w:sz w:val="28"/>
          <w:szCs w:val="28"/>
        </w:rPr>
        <w:t> и </w:t>
      </w:r>
      <w:hyperlink r:id="rId18" w:history="1">
        <w:r w:rsidRPr="00970C6E">
          <w:rPr>
            <w:rStyle w:val="a5"/>
            <w:sz w:val="28"/>
            <w:szCs w:val="28"/>
          </w:rPr>
          <w:t>защиты окружающей среды</w:t>
        </w:r>
      </w:hyperlink>
      <w:r w:rsidRPr="00970C6E">
        <w:rPr>
          <w:sz w:val="28"/>
          <w:szCs w:val="28"/>
        </w:rPr>
        <w:t xml:space="preserve">. </w:t>
      </w:r>
    </w:p>
    <w:p w:rsidR="00970C6E" w:rsidRDefault="00970C6E" w:rsidP="00970C6E">
      <w:pPr>
        <w:spacing w:after="0"/>
        <w:rPr>
          <w:sz w:val="32"/>
          <w:szCs w:val="32"/>
        </w:rPr>
      </w:pPr>
      <w:r w:rsidRPr="005E3554">
        <w:rPr>
          <w:sz w:val="32"/>
          <w:szCs w:val="32"/>
        </w:rPr>
        <w:t>Данное мероприятие пров</w:t>
      </w:r>
      <w:r>
        <w:rPr>
          <w:sz w:val="32"/>
          <w:szCs w:val="32"/>
        </w:rPr>
        <w:t>ела библиотекарь Коваленко Л.Н.</w:t>
      </w:r>
    </w:p>
    <w:p w:rsidR="00970C6E" w:rsidRDefault="00970C6E" w:rsidP="00970C6E">
      <w:pPr>
        <w:spacing w:after="0"/>
        <w:rPr>
          <w:b/>
          <w:sz w:val="28"/>
          <w:szCs w:val="28"/>
        </w:rPr>
      </w:pPr>
      <w:r w:rsidRPr="005E3554">
        <w:rPr>
          <w:sz w:val="32"/>
          <w:szCs w:val="32"/>
        </w:rPr>
        <w:t xml:space="preserve"> </w:t>
      </w:r>
      <w:r w:rsidRPr="008E1D30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970C6E" w:rsidRDefault="00970C6E"/>
    <w:sectPr w:rsidR="00970C6E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C6E"/>
    <w:rsid w:val="00723E90"/>
    <w:rsid w:val="00970C6E"/>
    <w:rsid w:val="00D8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C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0C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20_%D0%B3%D0%BE%D0%B4" TargetMode="External"/><Relationship Id="rId13" Type="http://schemas.openxmlformats.org/officeDocument/2006/relationships/hyperlink" Target="https://ru.wikipedia.org/wiki/%D0%A0%D0%BE%D1%81%D1%81%D0%B8%D1%8F" TargetMode="External"/><Relationship Id="rId18" Type="http://schemas.openxmlformats.org/officeDocument/2006/relationships/hyperlink" Target="https://ru.wikipedia.org/wiki/%D0%9E%D1%85%D1%80%D0%B0%D0%BD%D0%B0_%D0%BE%D0%BA%D1%80%D1%83%D0%B6%D0%B0%D1%8E%D1%89%D0%B5%D0%B9_%D1%81%D1%80%D0%B5%D0%B4%D1%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14_%D0%BC%D0%B0%D1%8F" TargetMode="External"/><Relationship Id="rId12" Type="http://schemas.openxmlformats.org/officeDocument/2006/relationships/hyperlink" Target="https://ru.wikipedia.org/wiki/%D0%97%D0%B0%D0%BF%D0%BE%D0%B2%D0%B5%D0%B4%D0%BD%D0%B8%D0%BA" TargetMode="External"/><Relationship Id="rId17" Type="http://schemas.openxmlformats.org/officeDocument/2006/relationships/hyperlink" Target="https://ru.wikipedia.org/wiki/%D0%AD%D0%BD%D0%B2%D0%B0%D0%B9%D1%80%D0%BE%D0%BD%D0%BC%D0%B5%D0%BD%D1%82%D0%B0%D0%BB%D0%B8%D0%B7%D0%B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F%D0%BE%D0%BF%D1%83%D0%BB%D1%8F%D1%80%D0%B8%D0%B7%D0%B0%D1%86%D0%B8%D1%8F_%D0%BD%D0%B0%D1%83%D0%BA%D0%B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8%D0%B0%D1%81%D1%81" TargetMode="External"/><Relationship Id="rId11" Type="http://schemas.openxmlformats.org/officeDocument/2006/relationships/hyperlink" Target="https://ru.wikipedia.org/wiki/%D0%9C%D0%B8%D0%BD%D0%B5%D1%80%D0%B0%D0%BB" TargetMode="External"/><Relationship Id="rId5" Type="http://schemas.openxmlformats.org/officeDocument/2006/relationships/hyperlink" Target="https://ru.wikipedia.org/wiki/%D0%97%D0%B0%D0%BF%D0%BE%D0%B2%D0%B5%D0%B4%D0%BD%D0%B8%D0%BA" TargetMode="External"/><Relationship Id="rId15" Type="http://schemas.openxmlformats.org/officeDocument/2006/relationships/hyperlink" Target="https://ru.wikipedia.org/wiki/%D0%AD%D0%BA%D0%BE%D0%BB%D0%BE%D0%B3%D0%B8%D1%8F" TargetMode="External"/><Relationship Id="rId10" Type="http://schemas.openxmlformats.org/officeDocument/2006/relationships/hyperlink" Target="https://ru.wikipedia.org/wiki/%D0%98%D0%BB%D1%8C%D0%BC%D0%B5%D0%BD%D1%81%D0%BA%D0%B8%D0%B5_%D0%B3%D0%BE%D1%80%D1%8B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4%D0%B5%D0%BA%D1%80%D0%B5%D1%82" TargetMode="External"/><Relationship Id="rId14" Type="http://schemas.openxmlformats.org/officeDocument/2006/relationships/hyperlink" Target="https://ru.wikipedia.org/wiki/%D0%A3%D1%80%D0%B0%D0%BB%D1%8C%D1%81%D0%BA%D0%BE%D0%B5_%D0%BE%D1%82%D0%B4%D0%B5%D0%BB%D0%B5%D0%BD%D0%B8%D0%B5_%D0%A0%D0%BE%D1%81%D1%81%D0%B8%D0%B9%D1%81%D0%BA%D0%BE%D0%B9_%D0%B0%D0%BA%D0%B0%D0%B4%D0%B5%D0%BC%D0%B8%D0%B8_%D0%BD%D0%B0%D1%83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2462</Characters>
  <Application>Microsoft Office Word</Application>
  <DocSecurity>0</DocSecurity>
  <Lines>20</Lines>
  <Paragraphs>5</Paragraphs>
  <ScaleCrop>false</ScaleCrop>
  <Company>ПЛ-111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</cp:revision>
  <dcterms:created xsi:type="dcterms:W3CDTF">2018-03-20T06:51:00Z</dcterms:created>
  <dcterms:modified xsi:type="dcterms:W3CDTF">2018-03-20T06:55:00Z</dcterms:modified>
</cp:coreProperties>
</file>